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A4" w:rsidRPr="002C6CA4" w:rsidRDefault="002C6CA4" w:rsidP="002C6CA4">
      <w:pPr>
        <w:jc w:val="right"/>
        <w:rPr>
          <w:rFonts w:ascii="Times New Roman" w:hAnsi="Times New Roman" w:cs="Times New Roman"/>
        </w:rPr>
      </w:pPr>
      <w:r w:rsidRPr="002C6CA4">
        <w:rPr>
          <w:rFonts w:ascii="Times New Roman" w:hAnsi="Times New Roman" w:cs="Times New Roman"/>
        </w:rPr>
        <w:t>УТВЕРЖДЕН</w:t>
      </w:r>
    </w:p>
    <w:p w:rsidR="002C6CA4" w:rsidRPr="002C6CA4" w:rsidRDefault="002C6CA4" w:rsidP="002C6CA4">
      <w:pPr>
        <w:jc w:val="right"/>
        <w:rPr>
          <w:rFonts w:ascii="Times New Roman" w:hAnsi="Times New Roman" w:cs="Times New Roman"/>
        </w:rPr>
      </w:pPr>
      <w:r w:rsidRPr="002C6CA4">
        <w:rPr>
          <w:rFonts w:ascii="Times New Roman" w:hAnsi="Times New Roman" w:cs="Times New Roman"/>
        </w:rPr>
        <w:t>Приказом директора</w:t>
      </w:r>
    </w:p>
    <w:p w:rsidR="002C6CA4" w:rsidRPr="002C6CA4" w:rsidRDefault="002C6CA4" w:rsidP="002C6CA4">
      <w:pPr>
        <w:jc w:val="right"/>
        <w:rPr>
          <w:rFonts w:ascii="Times New Roman" w:hAnsi="Times New Roman" w:cs="Times New Roman"/>
        </w:rPr>
      </w:pPr>
      <w:r w:rsidRPr="002C6CA4">
        <w:rPr>
          <w:rFonts w:ascii="Times New Roman" w:hAnsi="Times New Roman" w:cs="Times New Roman"/>
        </w:rPr>
        <w:t>ГКУ ПК СОН СРЦН Ильинского района</w:t>
      </w:r>
    </w:p>
    <w:p w:rsidR="002C6CA4" w:rsidRPr="002C6CA4" w:rsidRDefault="002C6CA4" w:rsidP="002C6CA4">
      <w:pPr>
        <w:jc w:val="right"/>
        <w:rPr>
          <w:rFonts w:ascii="Times New Roman" w:hAnsi="Times New Roman" w:cs="Times New Roman"/>
        </w:rPr>
      </w:pPr>
      <w:r w:rsidRPr="002C6CA4">
        <w:rPr>
          <w:rFonts w:ascii="Times New Roman" w:hAnsi="Times New Roman" w:cs="Times New Roman"/>
        </w:rPr>
        <w:t>№ 39 – од от 16.05.2016</w:t>
      </w:r>
    </w:p>
    <w:p w:rsidR="002C6CA4" w:rsidRPr="002C6CA4" w:rsidRDefault="002C6CA4" w:rsidP="002C6CA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C6CA4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2C6CA4" w:rsidRPr="002C6CA4" w:rsidRDefault="002C6CA4" w:rsidP="002C6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CA4">
        <w:rPr>
          <w:rFonts w:ascii="Times New Roman" w:hAnsi="Times New Roman" w:cs="Times New Roman"/>
          <w:b/>
          <w:sz w:val="28"/>
          <w:szCs w:val="28"/>
        </w:rPr>
        <w:t>по противодействию коррупции в ГКУ ПК СОН СРЦН Ильинского района на 2016-2017 годы</w:t>
      </w:r>
    </w:p>
    <w:p w:rsidR="002C6CA4" w:rsidRDefault="002C6CA4"/>
    <w:tbl>
      <w:tblPr>
        <w:tblStyle w:val="a3"/>
        <w:tblW w:w="0" w:type="auto"/>
        <w:tblLook w:val="04A0"/>
      </w:tblPr>
      <w:tblGrid>
        <w:gridCol w:w="817"/>
        <w:gridCol w:w="5670"/>
        <w:gridCol w:w="1985"/>
        <w:gridCol w:w="2409"/>
        <w:gridCol w:w="3905"/>
      </w:tblGrid>
      <w:tr w:rsidR="002C6CA4" w:rsidTr="002C6CA4">
        <w:tc>
          <w:tcPr>
            <w:tcW w:w="817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D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3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93D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93D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09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3905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</w:tr>
      <w:tr w:rsidR="002C6CA4" w:rsidTr="002C6CA4">
        <w:tc>
          <w:tcPr>
            <w:tcW w:w="817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5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C6CA4" w:rsidTr="00EA1FB0">
        <w:tc>
          <w:tcPr>
            <w:tcW w:w="817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9" w:type="dxa"/>
            <w:gridSpan w:val="4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– правовое и организационное обеспечение антикоррупционной деятельности</w:t>
            </w:r>
          </w:p>
        </w:tc>
      </w:tr>
      <w:tr w:rsidR="002C6CA4" w:rsidTr="002C6CA4">
        <w:tc>
          <w:tcPr>
            <w:tcW w:w="817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(корректировка) нормативных правовых актов учреждения в сфере противодействия коррупции в связи с развитием федерального законодательства.</w:t>
            </w:r>
          </w:p>
        </w:tc>
        <w:tc>
          <w:tcPr>
            <w:tcW w:w="1985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 – правовой базы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учреждении. Своевременное  регулирование соответствующих правоотношений</w:t>
            </w:r>
          </w:p>
        </w:tc>
      </w:tr>
      <w:tr w:rsidR="002C6CA4" w:rsidTr="002C6CA4">
        <w:tc>
          <w:tcPr>
            <w:tcW w:w="817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670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на заседание комиссии по координации работы по противодействию коррупции в Пермском крае, образованной согласно указу губернатора Пермского края от 21 сентября 2015 г. № 133 «О мерах по совершенствованию организации деятельности в области противодействия коррупции» по направлениям деятельности учреждения.</w:t>
            </w:r>
          </w:p>
        </w:tc>
        <w:tc>
          <w:tcPr>
            <w:tcW w:w="1985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Куруц Т.В.</w:t>
            </w:r>
          </w:p>
        </w:tc>
        <w:tc>
          <w:tcPr>
            <w:tcW w:w="2409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комиссии</w:t>
            </w:r>
          </w:p>
        </w:tc>
        <w:tc>
          <w:tcPr>
            <w:tcW w:w="3905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всестороннему рассмотрению вопроса на заседании комиссии и выработке предложений по реализации эффективных мер по противодействию коррупции</w:t>
            </w:r>
          </w:p>
        </w:tc>
      </w:tr>
      <w:tr w:rsidR="002C6CA4" w:rsidTr="002C6CA4">
        <w:tc>
          <w:tcPr>
            <w:tcW w:w="817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670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сотрудниками учреждения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коррупции.</w:t>
            </w:r>
          </w:p>
        </w:tc>
        <w:tc>
          <w:tcPr>
            <w:tcW w:w="1985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ответственности работников учреждения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доведение до работников положений законодательства Российской Федерации о противодействия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коррупции путем размещения соответствующей информации на официальном сайте учреждения, на информационных стендах, а так же направления информации в письменном виде для ознакомления.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Pr="00593D60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(семинаров – совещаний и т.п.)</w:t>
            </w:r>
          </w:p>
        </w:tc>
      </w:tr>
      <w:tr w:rsidR="002C6CA4" w:rsidTr="002C6CA4">
        <w:tc>
          <w:tcPr>
            <w:tcW w:w="817" w:type="dxa"/>
          </w:tcPr>
          <w:p w:rsidR="002C6CA4" w:rsidRPr="00593D60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670" w:type="dxa"/>
          </w:tcPr>
          <w:p w:rsidR="002C6CA4" w:rsidRPr="00593D60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работников  учреждения, в должностные обязанности которых входит участие в противодействии коррупции</w:t>
            </w:r>
          </w:p>
        </w:tc>
        <w:tc>
          <w:tcPr>
            <w:tcW w:w="1985" w:type="dxa"/>
          </w:tcPr>
          <w:p w:rsidR="002C6CA4" w:rsidRPr="00593D60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Pr="00593D60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до 31 декабря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работников учреждения.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Pr="00DC59DB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C59DB">
              <w:rPr>
                <w:rFonts w:ascii="Times New Roman" w:hAnsi="Times New Roman" w:cs="Times New Roman"/>
                <w:sz w:val="24"/>
                <w:szCs w:val="24"/>
              </w:rPr>
              <w:t>Доля работников, прошедших обучение, от запланированного количества – 100%</w:t>
            </w:r>
          </w:p>
        </w:tc>
      </w:tr>
      <w:tr w:rsidR="002C6CA4" w:rsidTr="00680325">
        <w:tc>
          <w:tcPr>
            <w:tcW w:w="817" w:type="dxa"/>
          </w:tcPr>
          <w:p w:rsidR="002C6CA4" w:rsidRPr="00593D60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69" w:type="dxa"/>
            <w:gridSpan w:val="4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670" w:type="dxa"/>
          </w:tcPr>
          <w:p w:rsidR="002C6CA4" w:rsidRPr="008F4A11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4A1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проверки соблюдения работниками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 w:rsidRPr="008F4A11">
              <w:rPr>
                <w:rFonts w:ascii="Times New Roman" w:hAnsi="Times New Roman" w:cs="Times New Roman"/>
                <w:sz w:val="24"/>
                <w:szCs w:val="24"/>
              </w:rPr>
              <w:t>запретов, ограничений и требований, установленных в целях противодействия коррупции, в том числе: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F4A11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A11">
              <w:rPr>
                <w:rFonts w:ascii="Times New Roman" w:hAnsi="Times New Roman" w:cs="Times New Roman"/>
                <w:sz w:val="24"/>
                <w:szCs w:val="24"/>
              </w:rPr>
              <w:t>о выполнении иной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порядка сообщения о получении подарка в связи  с их должностным положением или исполнением или служебных (должностных обязанностей, о сдаче и оценке подарка, реализации (выкупе) и зачислении в доход бюджета средств от его реализации;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6CA4" w:rsidRPr="008F4A11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Федерального закона от 7 мая 2013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 – ФЗ «О запрете  открывать и иметь счета (вклады)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  в том числе: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неисполнение работниками учреждения</w:t>
            </w:r>
            <w:r w:rsidRPr="008F4A11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по предварительному уведомлению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4A11">
              <w:rPr>
                <w:rFonts w:ascii="Times New Roman" w:hAnsi="Times New Roman" w:cs="Times New Roman"/>
                <w:sz w:val="24"/>
                <w:szCs w:val="24"/>
              </w:rPr>
              <w:t>о выполнении иной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рассмотрении их на заседании Комиссии по соблюдению требований к служебному (должностному) поведению работников и урегулированию конфликтов интересов;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несоблюдение работниками учреждения порядка сообщения о получении подарка;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несоблюдение работниками учреждения запрета открывать и иметь счета (вклады) в иностранных банках, расположенных за пределами территории Российской Федерации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670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работниками учреждения требований о предотвращении или урегулирования конфликта интересов, в том числе проверка соблюдения указанных требований, а также  выявление случаев конфликта интересов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Предупреждение и урегулирование конфликта интересов в целях предотвращения коррупционных правонарушений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выявленных нарушений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670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действующего функционирования Комиссии по соблюдению требований к служебному поведению работников и урегулированию конфликта интересов, повышение эффективности реализации принимаемых комиссией решений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В.Г.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работниками  учреждения ограничений и запретов, требований о предотвращении или урегулировании конфликта интересов, требований к служебному (должностному) поведению, установленных законодательством Российской федерации о противодействии коррупции, а так же осуществление мер по предупреждению коррупции.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информации о результатах рассмотрения  комиссией вопросов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требований антикоррупционного законодательства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2.4 </w:t>
            </w:r>
          </w:p>
        </w:tc>
        <w:tc>
          <w:tcPr>
            <w:tcW w:w="5670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своевременных и действенных мер по выявленным случаям нарушений.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принятых решений о применении взысканий за коррупционные правонарушения от числа установленных комиссией фактов коррупционных правонарушений – 50%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5670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рассмотрению уведомлений работников учреждения о факте обращения с целью склонения к совершению коррупционных правонарушений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неисполнения работниками учреждения по уведомлению работодателя, органов прокуратуры или других государственных органов обо всех случаях обращения к нему каких – либо лиц в целях склонения к совершению коррупционных правонарушений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рассмотрение уведомлений и принятие решений.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уведомлений о фактах обращения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склонения к совершению коррупционных правонарушений, направленных в правоохранительные органы от общего количества поступивших уведомлений, - 100%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полученной информации «обратной связи» от общего числа уведомлений о фактах обращения в  целях склонения к совершению коррупционных правонарушений, направленных в правоохранительные органы -100%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5670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учреждении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И.В.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за коррупционные и иные правонарушения.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осуществления защиты работников учреждения, сообщивших о коррупционных правонарушениях</w:t>
            </w:r>
          </w:p>
        </w:tc>
      </w:tr>
      <w:tr w:rsidR="002C6CA4" w:rsidTr="00F058D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69" w:type="dxa"/>
            <w:gridSpan w:val="4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учреждения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670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на официальном сайте учреждения актуальной информации об антикоррупционной деятельности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В.Г.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об антикоррупционной деятельности учреждения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в соответствии с действующим законодательством обращений граждан и организаций, содержащих сведения о коррупции, по вопросам, находящимся в компетенции учреждения, анализ результатов рассмотрения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необходимых по информации, содержащейся в обращениях граждан и организаций о фактах проявления коррупции в учреждении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по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изложенным фактам коррупционных правонарушений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направление в правоохранительные  органы, прокуратуру материалов, находящихся в компетенции учреждения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оперативного представления гражданами и организациями информации о фактах коррупции в учреждении или нарушении работниками требований к служебному (должностному) поведению посредством:</w:t>
            </w:r>
          </w:p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«телефона доверия» </w:t>
            </w:r>
          </w:p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вопросам противодействия коррупции;</w:t>
            </w:r>
          </w:p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приема электронных сообщений на официальном сайте учреждения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получение информации о несоблюдении работниками учреждения ограничений и запретов, установленных законодательством Российской Федерации, а также о фактах коррупции  оперативное реагирование на них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по выявленным фактам коррупционных правонарушений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взаимодействия учреждения с институтами гражданского общества по вопросам антикоррупционной деятельности, антикоррупционному просвещению,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И.В.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при обсуждении принимаемых учреждением мер по вопросам противодействия коррупции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мероприятий  по вопросам противодействия коррупции с участием институтов гражданского общества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учреждения со средствами массовой информации в сфере противодействия коррупции, в том числе оказание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средствам массовой информации в освящении мер по противодействию коррупции, принимаемых в учреждении и придании гласности фактов коррупции в учреждении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Манакова И.В.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публичности и открытости деятельности учреждения в сфере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размещенных в СМИ публикаций статей антикоррупционной направленности</w:t>
            </w:r>
          </w:p>
        </w:tc>
      </w:tr>
      <w:tr w:rsidR="002C6CA4" w:rsidTr="001255E9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69" w:type="dxa"/>
            <w:gridSpan w:val="4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систематизация причин и условий проявления коррупции в деятельности учреждения мониторинг мер реализации антикоррупционной политики, коррупциогенных факторов и коррупции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коррупционных рисков, возникающих при реализации учреждением своих функций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коррупционно опасных функций учреждения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перечня должностей, работа которых связана с коррупционными рисками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в сферах, где наиболее высоки коррупционные риски, направленных на минимизацию коррупционных рисков либо их устранение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уровня коррупционных проявлений в сферах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где наиболее высоки коррупционные риски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антикоррупционной экспертизы нормативно правовых актов учреждения, их проектов с учетом мониторинга соответствующей правоприменительной практики в целях выявления коррупционных факторов и последующего устранения этих факторов, в том числе обеспечение участия независимых экспертов в проведении антикоррупционной экспертизы нормативно правовых актов учреждения, их проектов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Куруц Т.В.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в нормативных и правовых актах и проектах нормативных правовых актов коррупциогенных факторов, способствующих формированию условий для проявления коррупции и их исключение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принятие нормативных и правовых актов содержащих положения способствующие формированию условий для проявления коррупции</w:t>
            </w:r>
          </w:p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проектов нормативных правовых актов, которым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контрольно – надзорными органами предъявлены обоснованные требования об исключении коррупциогенных факторов, в общем количестве проектов нормативных правовых  актов учреждения проходивших антикоррупционную экспертизу – 1%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установленные нормативными правовыми актами сроки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предложений и принятие мер по совершенствованию работы по противодействию коррупции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Зырянова О.П.</w:t>
            </w:r>
          </w:p>
        </w:tc>
        <w:tc>
          <w:tcPr>
            <w:tcW w:w="2409" w:type="dxa"/>
          </w:tcPr>
          <w:p w:rsidR="002C6CA4" w:rsidRPr="0082406C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 принятие необходимых мер по информации, содержащейся в обращениях граждан и организаций о фактах проявления коррупции</w:t>
            </w:r>
          </w:p>
        </w:tc>
      </w:tr>
      <w:tr w:rsidR="002C6CA4" w:rsidTr="00531877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69" w:type="dxa"/>
            <w:gridSpan w:val="4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коррупции в учреждении и его филиалах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коррупционных проявлений в деятельности филиалов учреждения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Катаева В.Г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причин и условий способствующих совершению коррупционных правонарушений в филиалах учреждения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деятельности учреждения в части целевого и эффективного использования бюджетных средств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Козьминых Л.И.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не целевого и неэффективного использования бюджетных средств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(ревизий) деятельности филиалов учреждения направленных на обеспечение эффективного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государственного имущества, закрепленного за учреждением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И.В.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планами работы по указанному направлению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Недопущение не целевого и неэффективного использования государственного имущества закрепленного за учреждением</w:t>
            </w:r>
          </w:p>
        </w:tc>
      </w:tr>
      <w:tr w:rsidR="002C6CA4" w:rsidTr="002C6CA4">
        <w:tc>
          <w:tcPr>
            <w:tcW w:w="817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</w:t>
            </w:r>
          </w:p>
        </w:tc>
        <w:tc>
          <w:tcPr>
            <w:tcW w:w="5670" w:type="dxa"/>
          </w:tcPr>
          <w:p w:rsidR="002C6CA4" w:rsidRDefault="002C6CA4" w:rsidP="002C6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выявление коррупционных рисков, в том числе причин и условий коррупции в деятельности учреждения по размещению заказов на поставку товаров выполненных работ, оказание услуг для государственных нужд и выявление коррупционных рисков</w:t>
            </w:r>
          </w:p>
        </w:tc>
        <w:tc>
          <w:tcPr>
            <w:tcW w:w="198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Манакова И.В.</w:t>
            </w:r>
          </w:p>
        </w:tc>
        <w:tc>
          <w:tcPr>
            <w:tcW w:w="2409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905" w:type="dxa"/>
          </w:tcPr>
          <w:p w:rsidR="002C6CA4" w:rsidRDefault="002C6CA4" w:rsidP="002C6C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государственных нужд</w:t>
            </w:r>
          </w:p>
        </w:tc>
      </w:tr>
    </w:tbl>
    <w:p w:rsidR="002C6CA4" w:rsidRDefault="002C6CA4"/>
    <w:sectPr w:rsidR="002C6CA4" w:rsidSect="002C6C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6CA4"/>
    <w:rsid w:val="000066C8"/>
    <w:rsid w:val="000A78F2"/>
    <w:rsid w:val="002362B2"/>
    <w:rsid w:val="0023694A"/>
    <w:rsid w:val="002C6CA4"/>
    <w:rsid w:val="00751638"/>
    <w:rsid w:val="00812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CA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1976</Words>
  <Characters>11265</Characters>
  <Application>Microsoft Office Word</Application>
  <DocSecurity>0</DocSecurity>
  <Lines>93</Lines>
  <Paragraphs>26</Paragraphs>
  <ScaleCrop>false</ScaleCrop>
  <Company>---</Company>
  <LinksUpToDate>false</LinksUpToDate>
  <CharactersWithSpaces>13215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2016-05-27T05:54:00Z</dcterms:created>
  <dcterms:modified xsi:type="dcterms:W3CDTF">2016-05-27T06:00:00Z</dcterms:modified>
</cp:coreProperties>
</file>