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4" w:rsidRPr="004F49B8" w:rsidRDefault="00B129C4" w:rsidP="007750A8">
      <w:pPr>
        <w:pStyle w:val="a6"/>
        <w:jc w:val="right"/>
        <w:rPr>
          <w:b w:val="0"/>
          <w:sz w:val="24"/>
          <w:szCs w:val="24"/>
        </w:rPr>
      </w:pPr>
      <w:bookmarkStart w:id="0" w:name="_GoBack"/>
      <w:bookmarkEnd w:id="0"/>
      <w:r w:rsidRPr="004F49B8">
        <w:rPr>
          <w:b w:val="0"/>
          <w:sz w:val="24"/>
          <w:szCs w:val="24"/>
        </w:rPr>
        <w:t>Утверждено приказом директора</w:t>
      </w:r>
    </w:p>
    <w:p w:rsidR="00B129C4" w:rsidRDefault="00B129C4" w:rsidP="00B129C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0459C">
        <w:rPr>
          <w:sz w:val="24"/>
          <w:szCs w:val="24"/>
        </w:rPr>
        <w:t xml:space="preserve"> ГКУ</w:t>
      </w:r>
      <w:r>
        <w:rPr>
          <w:sz w:val="24"/>
          <w:szCs w:val="24"/>
        </w:rPr>
        <w:t>СО</w:t>
      </w:r>
      <w:r w:rsidRPr="00704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ПК ЦПД </w:t>
      </w:r>
      <w:r w:rsidRPr="0070459C">
        <w:rPr>
          <w:sz w:val="24"/>
          <w:szCs w:val="24"/>
        </w:rPr>
        <w:t xml:space="preserve"> Ильинского района</w:t>
      </w:r>
    </w:p>
    <w:p w:rsidR="00B129C4" w:rsidRPr="002C79C9" w:rsidRDefault="00B129C4" w:rsidP="00B129C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459C">
        <w:rPr>
          <w:sz w:val="24"/>
          <w:szCs w:val="24"/>
        </w:rPr>
        <w:t xml:space="preserve">от </w:t>
      </w:r>
      <w:r w:rsidR="003F7ED4">
        <w:rPr>
          <w:sz w:val="24"/>
          <w:szCs w:val="24"/>
        </w:rPr>
        <w:t>29.01.2021 № 06/1</w:t>
      </w:r>
      <w:r>
        <w:rPr>
          <w:sz w:val="24"/>
          <w:szCs w:val="24"/>
        </w:rPr>
        <w:t xml:space="preserve"> – од </w:t>
      </w: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</w:p>
    <w:p w:rsidR="00B129C4" w:rsidRPr="00AE36BB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  <w:r w:rsidRPr="0070459C">
        <w:rPr>
          <w:b/>
          <w:sz w:val="40"/>
          <w:szCs w:val="40"/>
        </w:rPr>
        <w:t xml:space="preserve">Положение </w:t>
      </w:r>
      <w:r>
        <w:rPr>
          <w:b/>
          <w:sz w:val="40"/>
          <w:szCs w:val="40"/>
        </w:rPr>
        <w:t>о</w:t>
      </w: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Карагайском</w:t>
      </w:r>
      <w:proofErr w:type="gramEnd"/>
      <w:r>
        <w:rPr>
          <w:b/>
          <w:sz w:val="40"/>
          <w:szCs w:val="40"/>
        </w:rPr>
        <w:t xml:space="preserve"> филиале</w:t>
      </w:r>
      <w:r w:rsidRPr="0070459C">
        <w:rPr>
          <w:b/>
          <w:sz w:val="40"/>
          <w:szCs w:val="40"/>
        </w:rPr>
        <w:t xml:space="preserve"> ГКУ</w:t>
      </w:r>
      <w:r>
        <w:rPr>
          <w:b/>
          <w:sz w:val="40"/>
          <w:szCs w:val="40"/>
        </w:rPr>
        <w:t>СО ПК  ЦПД</w:t>
      </w:r>
      <w:r w:rsidRPr="0070459C">
        <w:rPr>
          <w:b/>
          <w:sz w:val="40"/>
          <w:szCs w:val="40"/>
        </w:rPr>
        <w:t xml:space="preserve"> Ильинского района</w:t>
      </w: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Pr="0070459C" w:rsidRDefault="00B129C4" w:rsidP="00B129C4">
      <w:pPr>
        <w:pStyle w:val="1"/>
        <w:shd w:val="clear" w:color="auto" w:fill="auto"/>
        <w:spacing w:before="0" w:line="240" w:lineRule="auto"/>
        <w:ind w:firstLine="360"/>
        <w:jc w:val="center"/>
        <w:rPr>
          <w:b/>
          <w:sz w:val="40"/>
          <w:szCs w:val="40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129C4" w:rsidRPr="0070459C" w:rsidRDefault="00B129C4" w:rsidP="00B129C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Ильинский</w:t>
      </w:r>
    </w:p>
    <w:p w:rsidR="00B129C4" w:rsidRPr="0070459C" w:rsidRDefault="00B129C4" w:rsidP="00B129C4">
      <w:pPr>
        <w:jc w:val="both"/>
        <w:sectPr w:rsidR="00B129C4" w:rsidRPr="0070459C" w:rsidSect="0070459C">
          <w:pgSz w:w="11909" w:h="16834"/>
          <w:pgMar w:top="709" w:right="852" w:bottom="1689" w:left="1418" w:header="0" w:footer="3" w:gutter="0"/>
          <w:cols w:space="720"/>
        </w:sectPr>
      </w:pPr>
    </w:p>
    <w:p w:rsidR="00B129C4" w:rsidRDefault="00B129C4" w:rsidP="00B129C4">
      <w:pPr>
        <w:numPr>
          <w:ilvl w:val="0"/>
          <w:numId w:val="10"/>
        </w:numPr>
        <w:jc w:val="both"/>
        <w:rPr>
          <w:b/>
        </w:rPr>
      </w:pPr>
      <w:bookmarkStart w:id="1" w:name="bookmark0"/>
      <w:r w:rsidRPr="00AE36BB">
        <w:rPr>
          <w:b/>
        </w:rPr>
        <w:lastRenderedPageBreak/>
        <w:t>Общие положения</w:t>
      </w:r>
      <w:bookmarkEnd w:id="1"/>
    </w:p>
    <w:p w:rsidR="00B129C4" w:rsidRPr="00AE36BB" w:rsidRDefault="00B129C4" w:rsidP="00B129C4">
      <w:pPr>
        <w:ind w:left="720"/>
        <w:jc w:val="both"/>
        <w:rPr>
          <w:b/>
        </w:rPr>
      </w:pPr>
    </w:p>
    <w:p w:rsidR="00B129C4" w:rsidRPr="00AE36BB" w:rsidRDefault="00B129C4" w:rsidP="00B129C4">
      <w:pPr>
        <w:numPr>
          <w:ilvl w:val="1"/>
          <w:numId w:val="10"/>
        </w:numPr>
        <w:jc w:val="both"/>
      </w:pPr>
      <w:proofErr w:type="gramStart"/>
      <w:r>
        <w:t xml:space="preserve">1.1 Положение о Карагайском филиале ГКУСО ПК ЦПД Ильинского района </w:t>
      </w:r>
      <w:r w:rsidRPr="005B5156">
        <w:t>разработано в соответствии с Федеральным законом «Об основах системы профилактики безнадзорности и правонарушений несовершеннолетних» от 24.06.1999 года  № 120-ФЗ, Постановлением Правительст</w:t>
      </w:r>
      <w:r w:rsidRPr="00AE36BB">
        <w:t>ва Российской Федерации «Об утверждении Примерных положений о специализированных учреждениях для несовершеннолетних, нуждающихся в социальной реабилитации»  от 27.11.2000 года № 896, Постановлением Минтруда и социального развития РФ «Об утверждении рекомендаций по организации</w:t>
      </w:r>
      <w:proofErr w:type="gramEnd"/>
      <w:r w:rsidRPr="00AE36BB">
        <w:t xml:space="preserve"> </w:t>
      </w:r>
      <w:proofErr w:type="gramStart"/>
      <w:r w:rsidRPr="00AE36BB">
        <w:t>деятельности специализированных учреждений для несовершеннолетних, нуждающихся в социальной реабилитации» от 29.03.2002 года   № 25, Постановлением Правительства Российской Федерации «О порядке расходования и учета средств федерального бюджета, предусмотренных на финансирование деятельности, связанной 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  <w:proofErr w:type="gramEnd"/>
      <w:r w:rsidRPr="00AE36BB">
        <w:t>» от 18.08.2005 года № 525, ФЗ-442 от 28.12.2013 года «Об основах социального обслуживания граждан в РФ, Постановлением Правительства РФ от 24.05 2014 г. №</w:t>
      </w:r>
      <w:r w:rsidR="003F78B1">
        <w:t xml:space="preserve"> </w:t>
      </w:r>
      <w:r w:rsidRPr="00AE36BB">
        <w:t>481, Приказом Министерства социального развития Пермского края от 31.10.2014 г. №</w:t>
      </w:r>
      <w:r w:rsidR="003F78B1">
        <w:t xml:space="preserve"> </w:t>
      </w:r>
      <w:r w:rsidRPr="00AE36BB">
        <w:t>СЭД-33-01-03-556,Уставом учреждения.</w:t>
      </w:r>
    </w:p>
    <w:p w:rsidR="00B129C4" w:rsidRPr="00AE36BB" w:rsidRDefault="00B129C4" w:rsidP="00B129C4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E36BB">
        <w:rPr>
          <w:sz w:val="24"/>
          <w:szCs w:val="24"/>
        </w:rPr>
        <w:t>Настоящее</w:t>
      </w:r>
      <w:r w:rsidRPr="00AE36BB">
        <w:rPr>
          <w:sz w:val="24"/>
          <w:szCs w:val="24"/>
        </w:rPr>
        <w:tab/>
        <w:t>Положение - это организационно-юридический документ, регламентирующий деятел</w:t>
      </w:r>
      <w:r>
        <w:rPr>
          <w:sz w:val="24"/>
          <w:szCs w:val="24"/>
        </w:rPr>
        <w:t>ьность  Карагайского филиала</w:t>
      </w:r>
      <w:r w:rsidRPr="00AE36BB">
        <w:rPr>
          <w:sz w:val="24"/>
          <w:szCs w:val="24"/>
        </w:rPr>
        <w:t xml:space="preserve"> (далее - Филиал) ГКУ</w:t>
      </w:r>
      <w:r>
        <w:rPr>
          <w:sz w:val="24"/>
          <w:szCs w:val="24"/>
        </w:rPr>
        <w:t>СО</w:t>
      </w:r>
      <w:r w:rsidRPr="00AE36BB">
        <w:rPr>
          <w:sz w:val="24"/>
          <w:szCs w:val="24"/>
        </w:rPr>
        <w:t xml:space="preserve"> ПК </w:t>
      </w:r>
      <w:r>
        <w:rPr>
          <w:sz w:val="24"/>
          <w:szCs w:val="24"/>
        </w:rPr>
        <w:t xml:space="preserve">ЦПД </w:t>
      </w:r>
      <w:r w:rsidRPr="00AE36BB">
        <w:rPr>
          <w:sz w:val="24"/>
          <w:szCs w:val="24"/>
        </w:rPr>
        <w:t>Ильинского района (далее - Учреждение).</w:t>
      </w:r>
    </w:p>
    <w:p w:rsidR="00B129C4" w:rsidRPr="002B6AAA" w:rsidRDefault="00B129C4" w:rsidP="00B129C4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Филиал  возглавляет заведующий. Заведующий</w:t>
      </w:r>
      <w:r w:rsidRPr="00AE36BB">
        <w:rPr>
          <w:sz w:val="24"/>
          <w:szCs w:val="24"/>
        </w:rPr>
        <w:t xml:space="preserve"> филиалом назначается и освобождается от до</w:t>
      </w:r>
      <w:r>
        <w:rPr>
          <w:sz w:val="24"/>
          <w:szCs w:val="24"/>
        </w:rPr>
        <w:t>лжности приказом директора Учреждения в соответствии</w:t>
      </w:r>
      <w:r w:rsidRPr="00AE36BB">
        <w:rPr>
          <w:sz w:val="24"/>
          <w:szCs w:val="24"/>
        </w:rPr>
        <w:t xml:space="preserve"> с трудовым законодательством РФ.</w:t>
      </w:r>
      <w:r w:rsidR="002B6AAA" w:rsidRPr="002B6AAA">
        <w:rPr>
          <w:sz w:val="24"/>
          <w:szCs w:val="24"/>
        </w:rPr>
        <w:t xml:space="preserve"> </w:t>
      </w:r>
      <w:r w:rsidR="002B6AAA">
        <w:rPr>
          <w:sz w:val="24"/>
          <w:szCs w:val="24"/>
        </w:rPr>
        <w:t>Требования к квалификации заведующего определяются в соответствии Приказа Минтруда России от 18.11.2013 года № 678Н «Об утверждении профессионального стандарта « Руководитель организации социального обслуживания»».</w:t>
      </w:r>
    </w:p>
    <w:p w:rsidR="00B129C4" w:rsidRPr="00AE36BB" w:rsidRDefault="00B129C4" w:rsidP="00B129C4">
      <w:pPr>
        <w:pStyle w:val="20"/>
        <w:numPr>
          <w:ilvl w:val="1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ab/>
        <w:t>своей деятельности Филиал</w:t>
      </w:r>
      <w:r w:rsidRPr="00AE36BB">
        <w:rPr>
          <w:sz w:val="24"/>
          <w:szCs w:val="24"/>
        </w:rPr>
        <w:t xml:space="preserve"> руководствуется Конституцией РФ, Федеральными законами РФ, Указами и распоряжениями Президента РФ, нормативно</w:t>
      </w:r>
      <w:r w:rsidR="003F78B1">
        <w:rPr>
          <w:sz w:val="24"/>
          <w:szCs w:val="24"/>
        </w:rPr>
        <w:t xml:space="preserve"> </w:t>
      </w:r>
      <w:r w:rsidRPr="00AE36BB">
        <w:rPr>
          <w:sz w:val="24"/>
          <w:szCs w:val="24"/>
        </w:rPr>
        <w:t>- правовыми актами законодательной и исполнительной власти Пермского края, Уставом Учреждения, приказами и распоряжениями директора Учреждения, настоящим Положением.</w:t>
      </w:r>
    </w:p>
    <w:p w:rsidR="00B129C4" w:rsidRPr="00AE36BB" w:rsidRDefault="00B129C4" w:rsidP="00B129C4">
      <w:pPr>
        <w:pStyle w:val="20"/>
        <w:numPr>
          <w:ilvl w:val="1"/>
          <w:numId w:val="11"/>
        </w:numPr>
        <w:shd w:val="clear" w:color="auto" w:fill="auto"/>
        <w:tabs>
          <w:tab w:val="left" w:pos="87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Филиал</w:t>
      </w:r>
      <w:r w:rsidRPr="00AE36BB">
        <w:rPr>
          <w:sz w:val="24"/>
          <w:szCs w:val="24"/>
        </w:rPr>
        <w:t xml:space="preserve"> участвует в</w:t>
      </w:r>
      <w:r>
        <w:rPr>
          <w:sz w:val="24"/>
          <w:szCs w:val="24"/>
        </w:rPr>
        <w:t xml:space="preserve"> реализации целей и задач Учреждения</w:t>
      </w:r>
      <w:r w:rsidRPr="00AE36BB">
        <w:rPr>
          <w:sz w:val="24"/>
          <w:szCs w:val="24"/>
        </w:rPr>
        <w:t>, целевых программ, разработке и реализации социальных проектов.</w:t>
      </w:r>
    </w:p>
    <w:p w:rsidR="00B129C4" w:rsidRPr="00AE36BB" w:rsidRDefault="00B129C4" w:rsidP="00B129C4">
      <w:pPr>
        <w:jc w:val="both"/>
      </w:pPr>
      <w:bookmarkStart w:id="2" w:name="bookmark1"/>
    </w:p>
    <w:p w:rsidR="00B129C4" w:rsidRDefault="00B129C4" w:rsidP="00B129C4">
      <w:pPr>
        <w:numPr>
          <w:ilvl w:val="0"/>
          <w:numId w:val="11"/>
        </w:numPr>
        <w:jc w:val="both"/>
        <w:rPr>
          <w:b/>
        </w:rPr>
      </w:pPr>
      <w:r w:rsidRPr="00AE36BB">
        <w:rPr>
          <w:b/>
        </w:rPr>
        <w:t xml:space="preserve">Цели и задачи деятельности </w:t>
      </w:r>
      <w:bookmarkEnd w:id="2"/>
      <w:r w:rsidR="003F78B1">
        <w:rPr>
          <w:b/>
        </w:rPr>
        <w:t>Филиала</w:t>
      </w:r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Default="00B129C4" w:rsidP="00B129C4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2</w:t>
      </w:r>
      <w:r>
        <w:rPr>
          <w:sz w:val="24"/>
          <w:szCs w:val="24"/>
        </w:rPr>
        <w:t>.1. Цель деятельности Филиала:</w:t>
      </w:r>
    </w:p>
    <w:p w:rsidR="00B129C4" w:rsidRDefault="00B129C4" w:rsidP="00B129C4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временного приюта несовершеннолетним в условиях стационара, предоставление социальных услуг, социальная реабилитация несовершеннолетних, оказавшихся в трудной жизненной ситуации.</w:t>
      </w:r>
    </w:p>
    <w:p w:rsidR="00B129C4" w:rsidRDefault="00B129C4" w:rsidP="00B129C4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2.</w:t>
      </w:r>
      <w:r>
        <w:rPr>
          <w:sz w:val="24"/>
          <w:szCs w:val="24"/>
        </w:rPr>
        <w:t>2. Задачи деятельности Филиала:</w:t>
      </w:r>
    </w:p>
    <w:p w:rsidR="00B129C4" w:rsidRPr="00AE36BB" w:rsidRDefault="00B129C4" w:rsidP="00B129C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качествен</w:t>
      </w:r>
      <w:r w:rsidR="003F78B1">
        <w:rPr>
          <w:sz w:val="24"/>
          <w:szCs w:val="24"/>
        </w:rPr>
        <w:t>ных социальных услуг (</w:t>
      </w:r>
      <w:r>
        <w:rPr>
          <w:sz w:val="24"/>
          <w:szCs w:val="24"/>
        </w:rPr>
        <w:t>социально-бытовых, социально-педагогических, социально-психологических, социально-медицинских, социально-экономических);</w:t>
      </w:r>
    </w:p>
    <w:p w:rsidR="00B129C4" w:rsidRPr="00AE36BB" w:rsidRDefault="00B129C4" w:rsidP="00B129C4">
      <w:pPr>
        <w:pStyle w:val="20"/>
        <w:numPr>
          <w:ilvl w:val="0"/>
          <w:numId w:val="2"/>
        </w:numPr>
        <w:shd w:val="clear" w:color="auto" w:fill="auto"/>
        <w:tabs>
          <w:tab w:val="left" w:pos="177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 xml:space="preserve">анализ факторов, обусловивших </w:t>
      </w:r>
      <w:proofErr w:type="gramStart"/>
      <w:r w:rsidRPr="00AE36BB">
        <w:rPr>
          <w:sz w:val="24"/>
          <w:szCs w:val="24"/>
        </w:rPr>
        <w:t>социальную</w:t>
      </w:r>
      <w:proofErr w:type="gramEnd"/>
      <w:r w:rsidRPr="00AE36BB">
        <w:rPr>
          <w:sz w:val="24"/>
          <w:szCs w:val="24"/>
        </w:rPr>
        <w:t xml:space="preserve"> </w:t>
      </w:r>
      <w:proofErr w:type="spellStart"/>
      <w:r w:rsidRPr="00AE36BB">
        <w:rPr>
          <w:sz w:val="24"/>
          <w:szCs w:val="24"/>
        </w:rPr>
        <w:t>де</w:t>
      </w:r>
      <w:r>
        <w:rPr>
          <w:sz w:val="24"/>
          <w:szCs w:val="24"/>
        </w:rPr>
        <w:t>задаптацию</w:t>
      </w:r>
      <w:proofErr w:type="spellEnd"/>
      <w:r w:rsidRPr="00AE36BB">
        <w:rPr>
          <w:sz w:val="24"/>
          <w:szCs w:val="24"/>
        </w:rPr>
        <w:t xml:space="preserve"> несовершеннолетних;</w:t>
      </w:r>
    </w:p>
    <w:p w:rsidR="00B129C4" w:rsidRPr="00AE36BB" w:rsidRDefault="00B129C4" w:rsidP="00B129C4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включение несовершеннолетних в разнообразные виды деятельности, проводимые в Филиале и за его пределами;</w:t>
      </w:r>
    </w:p>
    <w:p w:rsidR="00B129C4" w:rsidRPr="00AE36BB" w:rsidRDefault="00B129C4" w:rsidP="00B129C4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формирование потребности несовершеннолетних в здоровом образе жизни, профилактики социально-значимых заболеваний;</w:t>
      </w:r>
    </w:p>
    <w:p w:rsidR="00B129C4" w:rsidRPr="00AE36BB" w:rsidRDefault="00B129C4" w:rsidP="00B129C4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содейс</w:t>
      </w:r>
      <w:r>
        <w:rPr>
          <w:sz w:val="24"/>
          <w:szCs w:val="24"/>
        </w:rPr>
        <w:t xml:space="preserve">твие  воспитанникам </w:t>
      </w:r>
      <w:r w:rsidRPr="00AE36BB">
        <w:rPr>
          <w:sz w:val="24"/>
          <w:szCs w:val="24"/>
        </w:rPr>
        <w:t xml:space="preserve"> в получении образования;</w:t>
      </w:r>
    </w:p>
    <w:p w:rsidR="00B129C4" w:rsidRPr="00AE36BB" w:rsidRDefault="00B129C4" w:rsidP="003F78B1">
      <w:pPr>
        <w:pStyle w:val="20"/>
        <w:numPr>
          <w:ilvl w:val="0"/>
          <w:numId w:val="2"/>
        </w:numPr>
        <w:shd w:val="clear" w:color="auto" w:fill="auto"/>
        <w:tabs>
          <w:tab w:val="left" w:pos="17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lastRenderedPageBreak/>
        <w:t>восстановление утраченных контактов с семьей и внутри семьи;</w:t>
      </w:r>
    </w:p>
    <w:p w:rsidR="00B129C4" w:rsidRPr="00AE36BB" w:rsidRDefault="00B129C4" w:rsidP="003F78B1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 xml:space="preserve">создание условий для успешной адаптации и реабилитации, несовершеннолетних с разными формами </w:t>
      </w:r>
      <w:proofErr w:type="spellStart"/>
      <w:r w:rsidRPr="00AE36BB">
        <w:rPr>
          <w:sz w:val="24"/>
          <w:szCs w:val="24"/>
        </w:rPr>
        <w:t>дезадаптации</w:t>
      </w:r>
      <w:proofErr w:type="spellEnd"/>
      <w:r w:rsidRPr="00AE36BB">
        <w:rPr>
          <w:sz w:val="24"/>
          <w:szCs w:val="24"/>
        </w:rPr>
        <w:t>;</w:t>
      </w:r>
    </w:p>
    <w:p w:rsidR="00B129C4" w:rsidRPr="00AE36BB" w:rsidRDefault="00B129C4" w:rsidP="003F78B1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обеспечение доступности и своевременности квалифицированной педагогической, психологической, медицинской и социальной помощи несовершеннолетним;</w:t>
      </w:r>
    </w:p>
    <w:p w:rsidR="00B129C4" w:rsidRPr="00B147E3" w:rsidRDefault="00B129C4" w:rsidP="003F78B1">
      <w:pPr>
        <w:jc w:val="both"/>
      </w:pPr>
      <w:r w:rsidRPr="00B147E3">
        <w:t>-содействие в организации прохождения диспансеризации несовершеннолетних;</w:t>
      </w:r>
    </w:p>
    <w:p w:rsidR="00B129C4" w:rsidRPr="00AE36BB" w:rsidRDefault="00B129C4" w:rsidP="003F78B1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развитие познавательной, творческой активности несовершеннолетних;</w:t>
      </w:r>
    </w:p>
    <w:p w:rsidR="00B129C4" w:rsidRPr="00AE36BB" w:rsidRDefault="00B129C4" w:rsidP="003F78B1">
      <w:pPr>
        <w:pStyle w:val="20"/>
        <w:numPr>
          <w:ilvl w:val="0"/>
          <w:numId w:val="2"/>
        </w:numPr>
        <w:shd w:val="clear" w:color="auto" w:fill="auto"/>
        <w:tabs>
          <w:tab w:val="left" w:pos="184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разработка, утверждение и реализация индивидуальных программ реабилитации семьи и ребенка, внесения в нее изменений и дополнений;</w:t>
      </w:r>
    </w:p>
    <w:p w:rsidR="00B129C4" w:rsidRPr="00AE36BB" w:rsidRDefault="00B129C4" w:rsidP="003F78B1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осуществление просветительской работы с родителями, лицами их заменяющими, другими членами семьи, родственниками;</w:t>
      </w:r>
    </w:p>
    <w:p w:rsidR="00B129C4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участие в выявлении и устранении причин и условий, способствующих безнадзорности и беспризорности несовершеннолетних;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органам опеки и попечительства в жизнеустройстве несовершеннолетних;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71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 xml:space="preserve">осуществление взаимодействия с субъектами профилактики по вопросам защиты прав и законных интересов несовершеннолетних и членов их семей, по вопросам жизнеустройства несовершеннолетних </w:t>
      </w:r>
      <w:r w:rsidR="003F78B1">
        <w:rPr>
          <w:sz w:val="24"/>
          <w:szCs w:val="24"/>
        </w:rPr>
        <w:t xml:space="preserve">в </w:t>
      </w:r>
      <w:r w:rsidRPr="00AE36BB">
        <w:rPr>
          <w:sz w:val="24"/>
          <w:szCs w:val="24"/>
        </w:rPr>
        <w:t>замещающие семьи;</w:t>
      </w:r>
    </w:p>
    <w:p w:rsidR="00B129C4" w:rsidRPr="00AE36BB" w:rsidRDefault="00B129C4" w:rsidP="003F78B1">
      <w:pPr>
        <w:pStyle w:val="20"/>
        <w:shd w:val="clear" w:color="auto" w:fill="auto"/>
        <w:tabs>
          <w:tab w:val="left" w:pos="153"/>
        </w:tabs>
        <w:spacing w:after="0" w:line="240" w:lineRule="auto"/>
        <w:jc w:val="both"/>
        <w:rPr>
          <w:sz w:val="24"/>
          <w:szCs w:val="24"/>
        </w:rPr>
      </w:pPr>
    </w:p>
    <w:p w:rsidR="00B129C4" w:rsidRDefault="00B129C4" w:rsidP="003F78B1">
      <w:pPr>
        <w:numPr>
          <w:ilvl w:val="0"/>
          <w:numId w:val="11"/>
        </w:numPr>
        <w:jc w:val="both"/>
        <w:rPr>
          <w:rStyle w:val="10"/>
          <w:rFonts w:eastAsia="Arial Unicode MS"/>
          <w:b/>
          <w:sz w:val="24"/>
          <w:szCs w:val="24"/>
        </w:rPr>
      </w:pPr>
      <w:bookmarkStart w:id="3" w:name="bookmark2"/>
      <w:r w:rsidRPr="00AE36BB">
        <w:rPr>
          <w:rStyle w:val="10"/>
          <w:rFonts w:eastAsia="Arial Unicode MS"/>
          <w:b/>
          <w:sz w:val="24"/>
          <w:szCs w:val="24"/>
        </w:rPr>
        <w:t xml:space="preserve">Права и обязанности специалистов </w:t>
      </w:r>
      <w:bookmarkEnd w:id="3"/>
      <w:r>
        <w:rPr>
          <w:rStyle w:val="10"/>
          <w:rFonts w:eastAsia="Arial Unicode MS"/>
          <w:b/>
          <w:sz w:val="24"/>
          <w:szCs w:val="24"/>
        </w:rPr>
        <w:t>Филиала</w:t>
      </w:r>
    </w:p>
    <w:p w:rsidR="00B129C4" w:rsidRPr="00AE36BB" w:rsidRDefault="00B129C4" w:rsidP="003F78B1">
      <w:pPr>
        <w:ind w:left="360"/>
        <w:jc w:val="both"/>
        <w:rPr>
          <w:b/>
        </w:rPr>
      </w:pPr>
    </w:p>
    <w:p w:rsidR="00B129C4" w:rsidRPr="00AE36BB" w:rsidRDefault="00B129C4" w:rsidP="003F78B1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Филиала</w:t>
      </w:r>
      <w:r w:rsidRPr="00AE36BB">
        <w:rPr>
          <w:sz w:val="24"/>
          <w:szCs w:val="24"/>
        </w:rPr>
        <w:t xml:space="preserve"> в решении всех вопросов должны исходить только из интересов несовершеннолетнего.</w:t>
      </w:r>
    </w:p>
    <w:p w:rsidR="00B129C4" w:rsidRPr="00AE36BB" w:rsidRDefault="00B129C4" w:rsidP="003F78B1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 своей профессиональной де</w:t>
      </w:r>
      <w:r>
        <w:rPr>
          <w:sz w:val="24"/>
          <w:szCs w:val="24"/>
        </w:rPr>
        <w:t>ятельности специалисты Филиала</w:t>
      </w:r>
      <w:r w:rsidRPr="00AE36BB">
        <w:rPr>
          <w:sz w:val="24"/>
          <w:szCs w:val="24"/>
        </w:rPr>
        <w:t xml:space="preserve"> обязаны: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рассматривать вопросы и принимать решения в пределах своей компетенции;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готовить необходимые справочные материалы по результатам своей деятельности;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завершать в установленные сроки плановые задания и отчитываться в их выполнении;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обобщать, систематизировать и распространять накопленный опыт работы;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исполнять требования должностной инструкции;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соблюдать правила внутреннего трудового распорядка, трудовую дисциплину, правила по охране труда и технике безопасности.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принимать участие в составлении методических пособий;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участвовать в информационно-просвет</w:t>
      </w:r>
      <w:r>
        <w:rPr>
          <w:sz w:val="24"/>
          <w:szCs w:val="24"/>
        </w:rPr>
        <w:t>ительской деятельности Филиала</w:t>
      </w:r>
      <w:r w:rsidRPr="00AE36BB">
        <w:rPr>
          <w:sz w:val="24"/>
          <w:szCs w:val="24"/>
        </w:rPr>
        <w:t>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разрабатывать методические реком</w:t>
      </w:r>
      <w:r>
        <w:rPr>
          <w:sz w:val="24"/>
          <w:szCs w:val="24"/>
        </w:rPr>
        <w:t>ендации для специалистов</w:t>
      </w:r>
      <w:r w:rsidRPr="00AE36BB">
        <w:rPr>
          <w:sz w:val="24"/>
          <w:szCs w:val="24"/>
        </w:rPr>
        <w:t xml:space="preserve"> и родителей по имеющимся проблемным вопросам.</w:t>
      </w:r>
    </w:p>
    <w:p w:rsidR="00B129C4" w:rsidRPr="00AE36BB" w:rsidRDefault="00B129C4" w:rsidP="003F78B1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 своей професси</w:t>
      </w:r>
      <w:r>
        <w:rPr>
          <w:sz w:val="24"/>
          <w:szCs w:val="24"/>
        </w:rPr>
        <w:t>ональной деятельности заведующий Филиалом обязан</w:t>
      </w:r>
      <w:r w:rsidRPr="00AE36BB">
        <w:rPr>
          <w:sz w:val="24"/>
          <w:szCs w:val="24"/>
        </w:rPr>
        <w:t>: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 xml:space="preserve">распределять функции, согласовывать должностные </w:t>
      </w:r>
      <w:r>
        <w:rPr>
          <w:sz w:val="24"/>
          <w:szCs w:val="24"/>
        </w:rPr>
        <w:t>инструкции сотрудников</w:t>
      </w:r>
      <w:r w:rsidRPr="00AE36BB">
        <w:rPr>
          <w:sz w:val="24"/>
          <w:szCs w:val="24"/>
        </w:rPr>
        <w:t>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организовывать текущее и перспективное планирование деятельности специалистов;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координировать работу специалистов по разработке и реализации программ индивидуальной комплексной реабилитации несовершеннолетнего и его семьи;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оказывать помощь сотрудникам Филиала в освоении и разработке инновационных программ и технологий.</w:t>
      </w:r>
    </w:p>
    <w:p w:rsidR="00B129C4" w:rsidRPr="00AE36BB" w:rsidRDefault="00B129C4" w:rsidP="003F78B1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 своей профессиональной де</w:t>
      </w:r>
      <w:r>
        <w:rPr>
          <w:sz w:val="24"/>
          <w:szCs w:val="24"/>
        </w:rPr>
        <w:t>ятельности специалисты Филиала</w:t>
      </w:r>
      <w:r w:rsidRPr="00AE36BB">
        <w:rPr>
          <w:sz w:val="24"/>
          <w:szCs w:val="24"/>
        </w:rPr>
        <w:t xml:space="preserve"> имеют право: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планировать и осуществлять свою деятельность в пределах своей компетенции;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вносить предложения по вопросам сотрудничества и взаимодействия с другими учреждениями, субъектами системы профилактики безнадзорности и правонарушений несовершеннолетних, общественными организациями;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5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участвовать в семинарах, конференциях;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вносить предложения по сове</w:t>
      </w:r>
      <w:r>
        <w:rPr>
          <w:sz w:val="24"/>
          <w:szCs w:val="24"/>
        </w:rPr>
        <w:t>ршенствованию деятельности Филиала и режиме его работы.</w:t>
      </w:r>
    </w:p>
    <w:p w:rsidR="00B129C4" w:rsidRPr="00AE36BB" w:rsidRDefault="00B129C4" w:rsidP="003F78B1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 своей професси</w:t>
      </w:r>
      <w:r>
        <w:rPr>
          <w:sz w:val="24"/>
          <w:szCs w:val="24"/>
        </w:rPr>
        <w:t>ональной деятельности заведующий Ф</w:t>
      </w:r>
      <w:r w:rsidRPr="00AE36BB">
        <w:rPr>
          <w:sz w:val="24"/>
          <w:szCs w:val="24"/>
        </w:rPr>
        <w:t>илиалом имеет право:</w:t>
      </w:r>
    </w:p>
    <w:p w:rsidR="00B129C4" w:rsidRPr="00AE36BB" w:rsidRDefault="00B129C4" w:rsidP="003F78B1">
      <w:pPr>
        <w:pStyle w:val="20"/>
        <w:numPr>
          <w:ilvl w:val="0"/>
          <w:numId w:val="3"/>
        </w:numPr>
        <w:shd w:val="clear" w:color="auto" w:fill="auto"/>
        <w:tabs>
          <w:tab w:val="left" w:pos="160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вносить предложения по повышению уровня квалификации сотрудников;</w:t>
      </w:r>
    </w:p>
    <w:p w:rsidR="00B129C4" w:rsidRPr="00AE36BB" w:rsidRDefault="00B129C4" w:rsidP="00B129C4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lastRenderedPageBreak/>
        <w:t>давать распоряжения, имеющие силу приказа, в устной и письме</w:t>
      </w:r>
      <w:r>
        <w:rPr>
          <w:sz w:val="24"/>
          <w:szCs w:val="24"/>
        </w:rPr>
        <w:t>нной форме сотрудникам Филиала</w:t>
      </w:r>
      <w:r w:rsidRPr="00AE36BB">
        <w:rPr>
          <w:sz w:val="24"/>
          <w:szCs w:val="24"/>
        </w:rPr>
        <w:t>;</w:t>
      </w:r>
    </w:p>
    <w:p w:rsidR="00B129C4" w:rsidRPr="00AE36BB" w:rsidRDefault="00B129C4" w:rsidP="00B129C4">
      <w:pPr>
        <w:pStyle w:val="20"/>
        <w:numPr>
          <w:ilvl w:val="0"/>
          <w:numId w:val="3"/>
        </w:numPr>
        <w:shd w:val="clear" w:color="auto" w:fill="auto"/>
        <w:tabs>
          <w:tab w:val="left" w:pos="182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ходатайствовать перед директором Учреждения о проведении функциональных изменений в отделении для повышения эффективности его деятельности;</w:t>
      </w:r>
    </w:p>
    <w:p w:rsidR="00B129C4" w:rsidRPr="00AE36BB" w:rsidRDefault="00B129C4" w:rsidP="00B129C4">
      <w:pPr>
        <w:pStyle w:val="20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ходатайствовать о поощрении и дисциплинарном взыскании сотрудников;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визировать документы в пределах своей компетенции;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157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принимать решения в пределах своей компетенции.</w:t>
      </w:r>
    </w:p>
    <w:p w:rsidR="00B129C4" w:rsidRPr="00AE36BB" w:rsidRDefault="00B129C4" w:rsidP="00B129C4">
      <w:pPr>
        <w:jc w:val="both"/>
        <w:rPr>
          <w:rStyle w:val="3"/>
          <w:rFonts w:eastAsia="Arial Unicode MS"/>
        </w:rPr>
      </w:pPr>
    </w:p>
    <w:p w:rsidR="00B129C4" w:rsidRDefault="00B129C4" w:rsidP="00B129C4">
      <w:pPr>
        <w:numPr>
          <w:ilvl w:val="0"/>
          <w:numId w:val="11"/>
        </w:numPr>
        <w:jc w:val="both"/>
        <w:rPr>
          <w:rStyle w:val="3"/>
          <w:rFonts w:eastAsia="Arial Unicode MS"/>
          <w:b/>
        </w:rPr>
      </w:pPr>
      <w:r w:rsidRPr="00AE36BB">
        <w:rPr>
          <w:rStyle w:val="3"/>
          <w:rFonts w:eastAsia="Arial Unicode MS"/>
          <w:b/>
        </w:rPr>
        <w:t>Ус</w:t>
      </w:r>
      <w:r>
        <w:rPr>
          <w:rStyle w:val="3"/>
          <w:rFonts w:eastAsia="Arial Unicode MS"/>
          <w:b/>
        </w:rPr>
        <w:t>ловия и порядок работы Филиала</w:t>
      </w:r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Pr="00AE36BB" w:rsidRDefault="00B129C4" w:rsidP="00B129C4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Филиала  проводя</w:t>
      </w:r>
      <w:r w:rsidRPr="00AE36BB">
        <w:rPr>
          <w:sz w:val="24"/>
          <w:szCs w:val="24"/>
        </w:rPr>
        <w:t>т разработку индивидуальных и групповых программ реабилитации несовершеннолетних.</w:t>
      </w:r>
    </w:p>
    <w:p w:rsidR="00B129C4" w:rsidRPr="00AE36BB" w:rsidRDefault="00B129C4" w:rsidP="00B129C4">
      <w:pPr>
        <w:pStyle w:val="20"/>
        <w:numPr>
          <w:ilvl w:val="0"/>
          <w:numId w:val="7"/>
        </w:numPr>
        <w:shd w:val="clear" w:color="auto" w:fill="auto"/>
        <w:tabs>
          <w:tab w:val="left" w:pos="4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Филиала обеспечиваю</w:t>
      </w:r>
      <w:r w:rsidRPr="00AE36BB">
        <w:rPr>
          <w:sz w:val="24"/>
          <w:szCs w:val="24"/>
        </w:rPr>
        <w:t>т реализацию программ социальной реабилитации несовершеннолетних. Для этого: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6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</w:t>
      </w:r>
      <w:r w:rsidRPr="00AE36BB">
        <w:rPr>
          <w:sz w:val="24"/>
          <w:szCs w:val="24"/>
        </w:rPr>
        <w:t>т поэтапное выполнение индивидуальных и групповых программ социальной реабилитации не</w:t>
      </w:r>
      <w:r>
        <w:rPr>
          <w:sz w:val="24"/>
          <w:szCs w:val="24"/>
        </w:rPr>
        <w:t>совершеннолетних, обеспечивающих</w:t>
      </w:r>
      <w:r w:rsidRPr="00AE36BB">
        <w:rPr>
          <w:sz w:val="24"/>
          <w:szCs w:val="24"/>
        </w:rPr>
        <w:t xml:space="preserve"> восстановление утраченных контактов с семьей и внутри семьи;</w:t>
      </w:r>
    </w:p>
    <w:p w:rsidR="00B129C4" w:rsidRPr="00FC7573" w:rsidRDefault="00B129C4" w:rsidP="00B129C4">
      <w:pPr>
        <w:numPr>
          <w:ilvl w:val="0"/>
          <w:numId w:val="6"/>
        </w:numPr>
        <w:jc w:val="both"/>
      </w:pPr>
      <w:r>
        <w:t>организую</w:t>
      </w:r>
      <w:r w:rsidRPr="00FC7573">
        <w:t xml:space="preserve">т работу по корректировке </w:t>
      </w:r>
      <w:proofErr w:type="spellStart"/>
      <w:r w:rsidRPr="00FC7573">
        <w:t>детско</w:t>
      </w:r>
      <w:proofErr w:type="spellEnd"/>
      <w:r w:rsidRPr="00FC7573">
        <w:t xml:space="preserve"> – родительских отношений;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проводя</w:t>
      </w:r>
      <w:r w:rsidRPr="00AE36BB">
        <w:rPr>
          <w:sz w:val="24"/>
          <w:szCs w:val="24"/>
        </w:rPr>
        <w:t>т оздоровление системы межличностных отношений несовершеннолетних, восстановление их социального статуса в коллективе сверстников по месту жительства, учебы, снятие психотравмирующих ситуаций среди их ближайшего окружения;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61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содействую</w:t>
      </w:r>
      <w:r w:rsidRPr="00AE36BB">
        <w:rPr>
          <w:sz w:val="24"/>
          <w:szCs w:val="24"/>
        </w:rPr>
        <w:t>т несовершеннолетним в профессиональной ориентации и получении специальности, образования;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6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включаю</w:t>
      </w:r>
      <w:r w:rsidRPr="00AE36BB">
        <w:rPr>
          <w:sz w:val="24"/>
          <w:szCs w:val="24"/>
        </w:rPr>
        <w:t>т несовершеннолетних в разнообразные виды т</w:t>
      </w:r>
      <w:r>
        <w:rPr>
          <w:sz w:val="24"/>
          <w:szCs w:val="24"/>
        </w:rPr>
        <w:t xml:space="preserve">рудовой деятельности, проводимых </w:t>
      </w:r>
      <w:r w:rsidRPr="00AE36BB">
        <w:rPr>
          <w:sz w:val="24"/>
          <w:szCs w:val="24"/>
        </w:rPr>
        <w:t xml:space="preserve"> в учреждении и за его пределами, с учетом возрастных и физиологических особенностей;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оказываю</w:t>
      </w:r>
      <w:r w:rsidRPr="00AE36BB">
        <w:rPr>
          <w:sz w:val="24"/>
          <w:szCs w:val="24"/>
        </w:rPr>
        <w:t>т комплексную медико-</w:t>
      </w:r>
      <w:r>
        <w:rPr>
          <w:sz w:val="24"/>
          <w:szCs w:val="24"/>
        </w:rPr>
        <w:t>психолого-педагогическую помощь;</w:t>
      </w:r>
    </w:p>
    <w:p w:rsidR="00B129C4" w:rsidRPr="00AE36BB" w:rsidRDefault="00B129C4" w:rsidP="00B129C4">
      <w:pPr>
        <w:pStyle w:val="20"/>
        <w:numPr>
          <w:ilvl w:val="0"/>
          <w:numId w:val="6"/>
        </w:numPr>
        <w:shd w:val="clear" w:color="auto" w:fill="auto"/>
        <w:tabs>
          <w:tab w:val="left" w:pos="594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развивают творческие способности и духо</w:t>
      </w:r>
      <w:r>
        <w:rPr>
          <w:sz w:val="24"/>
          <w:szCs w:val="24"/>
        </w:rPr>
        <w:t>вный потенциал личности ребенка.</w:t>
      </w:r>
    </w:p>
    <w:p w:rsidR="00B129C4" w:rsidRDefault="00B129C4" w:rsidP="00B129C4">
      <w:pPr>
        <w:pStyle w:val="20"/>
        <w:numPr>
          <w:ilvl w:val="0"/>
          <w:numId w:val="7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</w:rPr>
      </w:pPr>
      <w:r w:rsidRPr="005709FA">
        <w:rPr>
          <w:sz w:val="24"/>
          <w:szCs w:val="24"/>
        </w:rPr>
        <w:t xml:space="preserve">В ходе реализации и по завершению программ социальной реабилитации специалисты Филиала дают рекомендации </w:t>
      </w:r>
      <w:r>
        <w:rPr>
          <w:sz w:val="24"/>
          <w:szCs w:val="24"/>
        </w:rPr>
        <w:t xml:space="preserve">семьям </w:t>
      </w:r>
      <w:r w:rsidRPr="005709FA">
        <w:rPr>
          <w:sz w:val="24"/>
          <w:szCs w:val="24"/>
        </w:rPr>
        <w:t>в х</w:t>
      </w:r>
      <w:r>
        <w:rPr>
          <w:sz w:val="24"/>
          <w:szCs w:val="24"/>
        </w:rPr>
        <w:t>оде  социального патронажа</w:t>
      </w:r>
      <w:r w:rsidRPr="005709FA">
        <w:rPr>
          <w:sz w:val="24"/>
          <w:szCs w:val="24"/>
        </w:rPr>
        <w:t xml:space="preserve">. </w:t>
      </w:r>
    </w:p>
    <w:p w:rsidR="00B129C4" w:rsidRPr="005709FA" w:rsidRDefault="00B129C4" w:rsidP="00B129C4">
      <w:pPr>
        <w:pStyle w:val="20"/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</w:rPr>
      </w:pPr>
      <w:r w:rsidRPr="005709FA">
        <w:rPr>
          <w:sz w:val="24"/>
          <w:szCs w:val="24"/>
        </w:rPr>
        <w:t xml:space="preserve">4.4. Специалистами Филиала на консилиуме  решается вопрос о </w:t>
      </w:r>
      <w:r>
        <w:rPr>
          <w:sz w:val="24"/>
          <w:szCs w:val="24"/>
        </w:rPr>
        <w:t>жизнеустройстве воспитанников.</w:t>
      </w:r>
    </w:p>
    <w:p w:rsidR="00B129C4" w:rsidRPr="00FC7573" w:rsidRDefault="00B129C4" w:rsidP="00B129C4">
      <w:pPr>
        <w:jc w:val="both"/>
      </w:pPr>
      <w:r w:rsidRPr="00AE36BB">
        <w:t>4</w:t>
      </w:r>
      <w:r w:rsidRPr="00FC7573">
        <w:t>.5</w:t>
      </w:r>
      <w:r>
        <w:t>.</w:t>
      </w:r>
      <w:r w:rsidRPr="00FC7573">
        <w:t xml:space="preserve"> </w:t>
      </w:r>
      <w:proofErr w:type="gramStart"/>
      <w:r>
        <w:t xml:space="preserve">Специалистами Филиала </w:t>
      </w:r>
      <w:r w:rsidRPr="00FC7573">
        <w:t xml:space="preserve"> обеспечивается </w:t>
      </w:r>
      <w:r>
        <w:t>обучение детей по дополнительным  образовательным  программам</w:t>
      </w:r>
      <w:r w:rsidRPr="00FC7573">
        <w:t>, в том числе, посещение детьми клубов, секций, кружков, студий и объединений по интересам, действующих в иных организациях, а также, участие в конкурсах, олимпиадах, выставках, смотрах и массовых мероприятиях для детей, с учетом их возраста и состояния здоровья, физического и психического развития, в том числе, обеспечения участия в таких мероприятиях добровольцев и</w:t>
      </w:r>
      <w:proofErr w:type="gramEnd"/>
      <w:r w:rsidRPr="00FC7573">
        <w:t xml:space="preserve"> волонтеров.</w:t>
      </w:r>
    </w:p>
    <w:p w:rsidR="00B129C4" w:rsidRPr="00FC7573" w:rsidRDefault="00B129C4" w:rsidP="00B129C4">
      <w:pPr>
        <w:jc w:val="both"/>
      </w:pPr>
      <w:bookmarkStart w:id="4" w:name="bookmark3"/>
    </w:p>
    <w:p w:rsidR="00B129C4" w:rsidRDefault="00B129C4" w:rsidP="00B129C4">
      <w:pPr>
        <w:numPr>
          <w:ilvl w:val="0"/>
          <w:numId w:val="11"/>
        </w:numPr>
        <w:jc w:val="both"/>
        <w:rPr>
          <w:rStyle w:val="10"/>
          <w:rFonts w:eastAsia="Arial Unicode MS"/>
          <w:b/>
          <w:sz w:val="24"/>
          <w:szCs w:val="24"/>
        </w:rPr>
      </w:pPr>
      <w:r w:rsidRPr="00AE36BB">
        <w:rPr>
          <w:rStyle w:val="10"/>
          <w:rFonts w:eastAsia="Arial Unicode MS"/>
          <w:b/>
          <w:sz w:val="24"/>
          <w:szCs w:val="24"/>
        </w:rPr>
        <w:t>Условия приема и содержания воспитанников</w:t>
      </w:r>
      <w:bookmarkEnd w:id="4"/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Pr="00AE36BB" w:rsidRDefault="00B129C4" w:rsidP="00B129C4">
      <w:pPr>
        <w:pStyle w:val="20"/>
        <w:numPr>
          <w:ilvl w:val="0"/>
          <w:numId w:val="8"/>
        </w:numPr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Филиал </w:t>
      </w:r>
      <w:r w:rsidRPr="00AE36BB">
        <w:rPr>
          <w:sz w:val="24"/>
          <w:szCs w:val="24"/>
        </w:rPr>
        <w:t xml:space="preserve"> несовершеннолетние поступают только через приемное отделение</w:t>
      </w:r>
      <w:r w:rsidR="003F78B1">
        <w:rPr>
          <w:sz w:val="24"/>
          <w:szCs w:val="24"/>
        </w:rPr>
        <w:t xml:space="preserve"> Учреждения</w:t>
      </w:r>
      <w:r w:rsidRPr="00AE36BB">
        <w:rPr>
          <w:sz w:val="24"/>
          <w:szCs w:val="24"/>
        </w:rPr>
        <w:t>.</w:t>
      </w:r>
    </w:p>
    <w:p w:rsidR="00B129C4" w:rsidRPr="00AE36BB" w:rsidRDefault="003F78B1" w:rsidP="00B129C4">
      <w:pPr>
        <w:pStyle w:val="20"/>
        <w:numPr>
          <w:ilvl w:val="0"/>
          <w:numId w:val="8"/>
        </w:numPr>
        <w:shd w:val="clear" w:color="auto" w:fill="auto"/>
        <w:tabs>
          <w:tab w:val="left" w:pos="60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Перевод из</w:t>
      </w:r>
      <w:r w:rsidR="00B129C4" w:rsidRPr="00AE36BB">
        <w:rPr>
          <w:sz w:val="24"/>
          <w:szCs w:val="24"/>
        </w:rPr>
        <w:t xml:space="preserve"> приемного отделения осуществ</w:t>
      </w:r>
      <w:r w:rsidR="00B129C4">
        <w:rPr>
          <w:sz w:val="24"/>
          <w:szCs w:val="24"/>
        </w:rPr>
        <w:t>ляется приказом директора Учреждения</w:t>
      </w:r>
      <w:r w:rsidR="00B129C4" w:rsidRPr="00AE36BB">
        <w:rPr>
          <w:sz w:val="24"/>
          <w:szCs w:val="24"/>
        </w:rPr>
        <w:t>.</w:t>
      </w:r>
    </w:p>
    <w:p w:rsidR="00B129C4" w:rsidRPr="00AE36BB" w:rsidRDefault="00B129C4" w:rsidP="00B129C4">
      <w:pPr>
        <w:pStyle w:val="20"/>
        <w:numPr>
          <w:ilvl w:val="0"/>
          <w:numId w:val="8"/>
        </w:numPr>
        <w:shd w:val="clear" w:color="auto" w:fill="auto"/>
        <w:tabs>
          <w:tab w:val="left" w:pos="589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Общее число воспит</w:t>
      </w:r>
      <w:r>
        <w:rPr>
          <w:sz w:val="24"/>
          <w:szCs w:val="24"/>
        </w:rPr>
        <w:t>анников, проживающих в Филиале</w:t>
      </w:r>
      <w:r w:rsidRPr="00AE36BB">
        <w:rPr>
          <w:sz w:val="24"/>
          <w:szCs w:val="24"/>
        </w:rPr>
        <w:t>, как правило</w:t>
      </w:r>
      <w:r>
        <w:rPr>
          <w:sz w:val="24"/>
          <w:szCs w:val="24"/>
        </w:rPr>
        <w:t xml:space="preserve">, </w:t>
      </w:r>
      <w:r w:rsidRPr="00AE36BB">
        <w:rPr>
          <w:sz w:val="24"/>
          <w:szCs w:val="24"/>
        </w:rPr>
        <w:t xml:space="preserve"> не должно превышать </w:t>
      </w:r>
      <w:r>
        <w:rPr>
          <w:sz w:val="24"/>
          <w:szCs w:val="24"/>
        </w:rPr>
        <w:t xml:space="preserve">16 </w:t>
      </w:r>
      <w:r w:rsidRPr="00AE36BB">
        <w:rPr>
          <w:sz w:val="24"/>
          <w:szCs w:val="24"/>
        </w:rPr>
        <w:t>человек.</w:t>
      </w:r>
    </w:p>
    <w:p w:rsidR="00B129C4" w:rsidRPr="00AE36BB" w:rsidRDefault="00B129C4" w:rsidP="00B129C4">
      <w:pPr>
        <w:pStyle w:val="20"/>
        <w:numPr>
          <w:ilvl w:val="0"/>
          <w:numId w:val="8"/>
        </w:numPr>
        <w:shd w:val="clear" w:color="auto" w:fill="auto"/>
        <w:tabs>
          <w:tab w:val="left" w:pos="57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Филиале</w:t>
      </w:r>
      <w:r w:rsidRPr="00AE36BB">
        <w:rPr>
          <w:sz w:val="24"/>
          <w:szCs w:val="24"/>
        </w:rPr>
        <w:t xml:space="preserve"> создаются условия, приближенные к домашним, позволяющие адаптировать ребенка к новым условиям и провести его реабилитацию.</w:t>
      </w:r>
    </w:p>
    <w:p w:rsidR="00B129C4" w:rsidRPr="00FC7573" w:rsidRDefault="00B129C4" w:rsidP="00B129C4">
      <w:pPr>
        <w:jc w:val="both"/>
      </w:pPr>
      <w:r w:rsidRPr="00FC7573">
        <w:t>5.5</w:t>
      </w:r>
      <w:r>
        <w:t>.</w:t>
      </w:r>
      <w:r w:rsidRPr="00FC7573">
        <w:t xml:space="preserve"> </w:t>
      </w:r>
      <w:r>
        <w:t>В Филиале</w:t>
      </w:r>
      <w:r w:rsidRPr="00FC7573">
        <w:t xml:space="preserve"> выделяются помещения для сна, питания, досуга детей (в т.ч. мастерские), комната для учебных занятий, комната психологической разгрузки и </w:t>
      </w:r>
      <w:r w:rsidR="003531B1">
        <w:t>др. (Согласно СП 2.4.3648-20 «Санитарно-эпидемиолог</w:t>
      </w:r>
      <w:r w:rsidR="00A46DE7">
        <w:t>ические требования к организациям воспитания и обучения, отдыха и оздоровления детей и молодежи»</w:t>
      </w:r>
      <w:r w:rsidRPr="00FC7573">
        <w:t>)</w:t>
      </w:r>
    </w:p>
    <w:p w:rsidR="00B129C4" w:rsidRPr="00FC7573" w:rsidRDefault="00B129C4" w:rsidP="00B129C4">
      <w:pPr>
        <w:jc w:val="both"/>
      </w:pPr>
      <w:r>
        <w:lastRenderedPageBreak/>
        <w:t xml:space="preserve">5.6. </w:t>
      </w:r>
      <w:r w:rsidRPr="00FC7573">
        <w:t>Проживание дет</w:t>
      </w:r>
      <w:r>
        <w:t>ей организовывается по принципу</w:t>
      </w:r>
      <w:r w:rsidRPr="00FC7573">
        <w:t xml:space="preserve"> семейного воспитания в воспитательных группах, размещаемых в помещениях для проживания, созданных по квартирному типу. </w:t>
      </w:r>
    </w:p>
    <w:p w:rsidR="00B129C4" w:rsidRPr="00AE36BB" w:rsidRDefault="00B129C4" w:rsidP="00B129C4">
      <w:pPr>
        <w:pStyle w:val="20"/>
        <w:shd w:val="clear" w:color="auto" w:fill="auto"/>
        <w:tabs>
          <w:tab w:val="left" w:pos="4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AE36BB">
        <w:rPr>
          <w:sz w:val="24"/>
          <w:szCs w:val="24"/>
        </w:rPr>
        <w:t>Обучение несовершеннолетних организуется в соответствии с законодательством об образовании Российской Федерации.</w:t>
      </w:r>
    </w:p>
    <w:p w:rsidR="00B129C4" w:rsidRPr="00AE36BB" w:rsidRDefault="00B129C4" w:rsidP="00B129C4">
      <w:pPr>
        <w:pStyle w:val="20"/>
        <w:shd w:val="clear" w:color="auto" w:fill="auto"/>
        <w:tabs>
          <w:tab w:val="left" w:pos="4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 w:rsidRPr="00AE36BB">
        <w:rPr>
          <w:sz w:val="24"/>
          <w:szCs w:val="24"/>
        </w:rPr>
        <w:t>Лечебно-профилактическая, противоэпидемическая работа организуется и проводится в соответствии с законодательством РФ.</w:t>
      </w:r>
    </w:p>
    <w:p w:rsidR="00B129C4" w:rsidRPr="00FC7573" w:rsidRDefault="00B129C4" w:rsidP="00B129C4">
      <w:pPr>
        <w:jc w:val="both"/>
      </w:pPr>
      <w:r>
        <w:t>5.9.</w:t>
      </w:r>
      <w:r w:rsidRPr="00FC7573">
        <w:t>Жизнь детей организована в соответствии с режимом дня, утвержденно</w:t>
      </w:r>
      <w:r>
        <w:t>го заведующим  Филиалом</w:t>
      </w:r>
      <w:r w:rsidRPr="00FC7573">
        <w:t>.</w:t>
      </w:r>
    </w:p>
    <w:p w:rsidR="00B129C4" w:rsidRPr="00AE36BB" w:rsidRDefault="00B129C4" w:rsidP="00B129C4">
      <w:pPr>
        <w:pStyle w:val="20"/>
        <w:shd w:val="clear" w:color="auto" w:fill="auto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5.10.</w:t>
      </w:r>
      <w:r w:rsidRPr="00AE36BB">
        <w:rPr>
          <w:sz w:val="24"/>
          <w:szCs w:val="24"/>
        </w:rPr>
        <w:t>Не</w:t>
      </w:r>
      <w:r>
        <w:rPr>
          <w:sz w:val="24"/>
          <w:szCs w:val="24"/>
        </w:rPr>
        <w:t>совершеннолетние, проживающие в Филиале</w:t>
      </w:r>
      <w:r w:rsidRPr="00AE36BB">
        <w:rPr>
          <w:sz w:val="24"/>
          <w:szCs w:val="24"/>
        </w:rPr>
        <w:t>, имеют все права, определенные законодательством РФ.</w:t>
      </w:r>
    </w:p>
    <w:p w:rsidR="00B129C4" w:rsidRPr="00FC7573" w:rsidRDefault="00B129C4" w:rsidP="00B129C4">
      <w:pPr>
        <w:jc w:val="both"/>
      </w:pPr>
      <w:r>
        <w:t>5.11.</w:t>
      </w:r>
      <w:r w:rsidRPr="00FC7573">
        <w:t>Несовершеннолетние  обязаны  соблюдать Правила внутреннего распорядка, утвержденные директором Учреждения.</w:t>
      </w:r>
    </w:p>
    <w:p w:rsidR="00B129C4" w:rsidRPr="00AE36BB" w:rsidRDefault="00B129C4" w:rsidP="00B129C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5.12. Несоверш</w:t>
      </w:r>
      <w:r>
        <w:rPr>
          <w:sz w:val="24"/>
          <w:szCs w:val="24"/>
        </w:rPr>
        <w:t>еннолетние находятся в Филиале</w:t>
      </w:r>
      <w:r w:rsidRPr="00AE36BB">
        <w:rPr>
          <w:sz w:val="24"/>
          <w:szCs w:val="24"/>
        </w:rPr>
        <w:t xml:space="preserve"> в течение времени, необходимого для реабилитации несовершеннолетнего и решения вопросов его дальнейшего жизнеустройства в соответствии с законодательством РФ.</w:t>
      </w:r>
    </w:p>
    <w:p w:rsidR="00B129C4" w:rsidRPr="00AE36BB" w:rsidRDefault="00B129C4" w:rsidP="00B129C4">
      <w:pPr>
        <w:jc w:val="both"/>
      </w:pPr>
      <w:bookmarkStart w:id="5" w:name="bookmark4"/>
    </w:p>
    <w:p w:rsidR="00B129C4" w:rsidRDefault="00B129C4" w:rsidP="00B129C4">
      <w:pPr>
        <w:numPr>
          <w:ilvl w:val="0"/>
          <w:numId w:val="11"/>
        </w:numPr>
        <w:jc w:val="both"/>
        <w:rPr>
          <w:b/>
        </w:rPr>
      </w:pPr>
      <w:r w:rsidRPr="00AE36BB">
        <w:rPr>
          <w:b/>
        </w:rPr>
        <w:t>Ответственность</w:t>
      </w:r>
      <w:bookmarkEnd w:id="5"/>
    </w:p>
    <w:p w:rsidR="00B129C4" w:rsidRPr="00AE36BB" w:rsidRDefault="00B129C4" w:rsidP="00B129C4">
      <w:pPr>
        <w:ind w:left="360"/>
        <w:jc w:val="both"/>
        <w:rPr>
          <w:b/>
        </w:rPr>
      </w:pPr>
    </w:p>
    <w:p w:rsidR="00B129C4" w:rsidRPr="00AE36BB" w:rsidRDefault="00B129C4" w:rsidP="00B129C4">
      <w:pPr>
        <w:pStyle w:val="20"/>
        <w:shd w:val="clear" w:color="auto" w:fill="auto"/>
        <w:tabs>
          <w:tab w:val="left" w:pos="441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6.1.З</w:t>
      </w:r>
      <w:r>
        <w:rPr>
          <w:sz w:val="24"/>
          <w:szCs w:val="24"/>
        </w:rPr>
        <w:t>аведующий Филиалом</w:t>
      </w:r>
      <w:r w:rsidRPr="00AE36BB">
        <w:rPr>
          <w:sz w:val="24"/>
          <w:szCs w:val="24"/>
        </w:rPr>
        <w:t xml:space="preserve"> несет персональную ответственность за выполнение задач, стоящих п</w:t>
      </w:r>
      <w:r>
        <w:rPr>
          <w:sz w:val="24"/>
          <w:szCs w:val="24"/>
        </w:rPr>
        <w:t>еред специалистами</w:t>
      </w:r>
      <w:r w:rsidRPr="00AE36BB">
        <w:rPr>
          <w:sz w:val="24"/>
          <w:szCs w:val="24"/>
        </w:rPr>
        <w:t>, за научный и содержательный уровень, своевременность и результативность проводимой работы</w:t>
      </w:r>
      <w:r w:rsidR="002C1C85">
        <w:rPr>
          <w:sz w:val="24"/>
          <w:szCs w:val="24"/>
        </w:rPr>
        <w:t>, за жизнь и здоровье воспитанников</w:t>
      </w:r>
      <w:r w:rsidRPr="00AE36BB">
        <w:rPr>
          <w:sz w:val="24"/>
          <w:szCs w:val="24"/>
        </w:rPr>
        <w:t>.</w:t>
      </w:r>
    </w:p>
    <w:p w:rsidR="00B129C4" w:rsidRPr="00AE36BB" w:rsidRDefault="00B129C4" w:rsidP="00B129C4">
      <w:pPr>
        <w:pStyle w:val="20"/>
        <w:shd w:val="clear" w:color="auto" w:fill="auto"/>
        <w:tabs>
          <w:tab w:val="left" w:pos="553"/>
        </w:tabs>
        <w:spacing w:after="0" w:line="240" w:lineRule="auto"/>
        <w:jc w:val="both"/>
        <w:rPr>
          <w:sz w:val="24"/>
          <w:szCs w:val="24"/>
        </w:rPr>
      </w:pPr>
      <w:r w:rsidRPr="00AE36BB">
        <w:rPr>
          <w:sz w:val="24"/>
          <w:szCs w:val="24"/>
        </w:rPr>
        <w:t>6.2. С</w:t>
      </w:r>
      <w:r>
        <w:rPr>
          <w:sz w:val="24"/>
          <w:szCs w:val="24"/>
        </w:rPr>
        <w:t>пециалисты и работники Филиала</w:t>
      </w:r>
      <w:r w:rsidRPr="00AE36BB">
        <w:rPr>
          <w:sz w:val="24"/>
          <w:szCs w:val="24"/>
        </w:rPr>
        <w:t xml:space="preserve"> несут персональную ответственность за выполнение</w:t>
      </w:r>
      <w:r>
        <w:rPr>
          <w:sz w:val="24"/>
          <w:szCs w:val="24"/>
        </w:rPr>
        <w:t xml:space="preserve"> своих должностных обязанностей, за жизнь и здоровье воспитанников.</w:t>
      </w:r>
    </w:p>
    <w:p w:rsidR="00B129C4" w:rsidRPr="00AE36BB" w:rsidRDefault="00B129C4" w:rsidP="00B129C4">
      <w:pPr>
        <w:pStyle w:val="20"/>
        <w:numPr>
          <w:ilvl w:val="1"/>
          <w:numId w:val="9"/>
        </w:numPr>
        <w:shd w:val="clear" w:color="auto" w:fill="auto"/>
        <w:tabs>
          <w:tab w:val="left" w:pos="4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Филиалом </w:t>
      </w:r>
      <w:r w:rsidRPr="00AE36BB">
        <w:rPr>
          <w:sz w:val="24"/>
          <w:szCs w:val="24"/>
        </w:rPr>
        <w:t xml:space="preserve"> является материально - ответственным лицом.</w:t>
      </w:r>
    </w:p>
    <w:p w:rsidR="00B129C4" w:rsidRPr="00AE36BB" w:rsidRDefault="00B129C4" w:rsidP="00B129C4">
      <w:pPr>
        <w:jc w:val="both"/>
      </w:pPr>
    </w:p>
    <w:p w:rsidR="00B129C4" w:rsidRPr="00B129C4" w:rsidRDefault="00B129C4" w:rsidP="00B129C4">
      <w:pPr>
        <w:rPr>
          <w:sz w:val="28"/>
          <w:szCs w:val="28"/>
        </w:rPr>
      </w:pPr>
    </w:p>
    <w:sectPr w:rsidR="00B129C4" w:rsidRPr="00B129C4" w:rsidSect="007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B50"/>
    <w:multiLevelType w:val="multilevel"/>
    <w:tmpl w:val="1FB6E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BD18DB"/>
    <w:multiLevelType w:val="multilevel"/>
    <w:tmpl w:val="695ECD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57641C"/>
    <w:multiLevelType w:val="multilevel"/>
    <w:tmpl w:val="B3D0DAA6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A610F4"/>
    <w:multiLevelType w:val="multilevel"/>
    <w:tmpl w:val="0E820AD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B67DE2"/>
    <w:multiLevelType w:val="multilevel"/>
    <w:tmpl w:val="36DE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C76693"/>
    <w:multiLevelType w:val="multilevel"/>
    <w:tmpl w:val="ACD023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F35763B"/>
    <w:multiLevelType w:val="hybridMultilevel"/>
    <w:tmpl w:val="45CC19EC"/>
    <w:lvl w:ilvl="0" w:tplc="662E5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DB3A81"/>
    <w:multiLevelType w:val="multilevel"/>
    <w:tmpl w:val="466AB77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DA7AE5"/>
    <w:multiLevelType w:val="multilevel"/>
    <w:tmpl w:val="123CEC0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66F42DD"/>
    <w:multiLevelType w:val="multilevel"/>
    <w:tmpl w:val="9DEC08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81F011F"/>
    <w:multiLevelType w:val="hybridMultilevel"/>
    <w:tmpl w:val="87B4A4B8"/>
    <w:lvl w:ilvl="0" w:tplc="A13E6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89BE4">
      <w:numFmt w:val="none"/>
      <w:lvlText w:val=""/>
      <w:lvlJc w:val="left"/>
      <w:pPr>
        <w:tabs>
          <w:tab w:val="num" w:pos="360"/>
        </w:tabs>
      </w:pPr>
    </w:lvl>
    <w:lvl w:ilvl="2" w:tplc="20B08274">
      <w:numFmt w:val="none"/>
      <w:lvlText w:val=""/>
      <w:lvlJc w:val="left"/>
      <w:pPr>
        <w:tabs>
          <w:tab w:val="num" w:pos="360"/>
        </w:tabs>
      </w:pPr>
    </w:lvl>
    <w:lvl w:ilvl="3" w:tplc="FA60E79E">
      <w:numFmt w:val="none"/>
      <w:lvlText w:val=""/>
      <w:lvlJc w:val="left"/>
      <w:pPr>
        <w:tabs>
          <w:tab w:val="num" w:pos="360"/>
        </w:tabs>
      </w:pPr>
    </w:lvl>
    <w:lvl w:ilvl="4" w:tplc="37AE5EA2">
      <w:numFmt w:val="none"/>
      <w:lvlText w:val=""/>
      <w:lvlJc w:val="left"/>
      <w:pPr>
        <w:tabs>
          <w:tab w:val="num" w:pos="360"/>
        </w:tabs>
      </w:pPr>
    </w:lvl>
    <w:lvl w:ilvl="5" w:tplc="C52CA91A">
      <w:numFmt w:val="none"/>
      <w:lvlText w:val=""/>
      <w:lvlJc w:val="left"/>
      <w:pPr>
        <w:tabs>
          <w:tab w:val="num" w:pos="360"/>
        </w:tabs>
      </w:pPr>
    </w:lvl>
    <w:lvl w:ilvl="6" w:tplc="B7443288">
      <w:numFmt w:val="none"/>
      <w:lvlText w:val=""/>
      <w:lvlJc w:val="left"/>
      <w:pPr>
        <w:tabs>
          <w:tab w:val="num" w:pos="360"/>
        </w:tabs>
      </w:pPr>
    </w:lvl>
    <w:lvl w:ilvl="7" w:tplc="D892D2FC">
      <w:numFmt w:val="none"/>
      <w:lvlText w:val=""/>
      <w:lvlJc w:val="left"/>
      <w:pPr>
        <w:tabs>
          <w:tab w:val="num" w:pos="360"/>
        </w:tabs>
      </w:pPr>
    </w:lvl>
    <w:lvl w:ilvl="8" w:tplc="95FED7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F0"/>
    <w:rsid w:val="000A78F2"/>
    <w:rsid w:val="000C00DD"/>
    <w:rsid w:val="000C29C6"/>
    <w:rsid w:val="000C2DA8"/>
    <w:rsid w:val="000D03B9"/>
    <w:rsid w:val="0014697A"/>
    <w:rsid w:val="001943AB"/>
    <w:rsid w:val="001B2D83"/>
    <w:rsid w:val="001E34AB"/>
    <w:rsid w:val="002114C7"/>
    <w:rsid w:val="002252C9"/>
    <w:rsid w:val="002362B2"/>
    <w:rsid w:val="0023694A"/>
    <w:rsid w:val="002B6AAA"/>
    <w:rsid w:val="002C1C85"/>
    <w:rsid w:val="00316747"/>
    <w:rsid w:val="003531B1"/>
    <w:rsid w:val="003F78B1"/>
    <w:rsid w:val="003F7ED4"/>
    <w:rsid w:val="00445892"/>
    <w:rsid w:val="00467319"/>
    <w:rsid w:val="004B7C19"/>
    <w:rsid w:val="004E538A"/>
    <w:rsid w:val="00545E7D"/>
    <w:rsid w:val="005718CA"/>
    <w:rsid w:val="00590C0E"/>
    <w:rsid w:val="005A3756"/>
    <w:rsid w:val="00751638"/>
    <w:rsid w:val="007750A8"/>
    <w:rsid w:val="00812629"/>
    <w:rsid w:val="008C22F4"/>
    <w:rsid w:val="008C467E"/>
    <w:rsid w:val="008D0891"/>
    <w:rsid w:val="008E5650"/>
    <w:rsid w:val="009100B4"/>
    <w:rsid w:val="009414AC"/>
    <w:rsid w:val="009E570C"/>
    <w:rsid w:val="00A04699"/>
    <w:rsid w:val="00A46DE7"/>
    <w:rsid w:val="00B129C4"/>
    <w:rsid w:val="00B5329D"/>
    <w:rsid w:val="00BA4BE5"/>
    <w:rsid w:val="00BC26D6"/>
    <w:rsid w:val="00BC641A"/>
    <w:rsid w:val="00C504F0"/>
    <w:rsid w:val="00C517A6"/>
    <w:rsid w:val="00C9112F"/>
    <w:rsid w:val="00CB6307"/>
    <w:rsid w:val="00D22B76"/>
    <w:rsid w:val="00DE7861"/>
    <w:rsid w:val="00DF6C31"/>
    <w:rsid w:val="00EB0E6E"/>
    <w:rsid w:val="00EF5AB4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86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C504F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129C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9C4"/>
    <w:pPr>
      <w:shd w:val="clear" w:color="auto" w:fill="FFFFFF"/>
      <w:spacing w:after="4560" w:line="274" w:lineRule="exact"/>
      <w:jc w:val="right"/>
    </w:pPr>
    <w:rPr>
      <w:rFonts w:cstheme="minorBidi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"/>
    <w:locked/>
    <w:rsid w:val="00B129C4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5"/>
    <w:rsid w:val="00B129C4"/>
    <w:pPr>
      <w:shd w:val="clear" w:color="auto" w:fill="FFFFFF"/>
      <w:spacing w:before="4560" w:line="457" w:lineRule="exact"/>
      <w:ind w:firstLine="1560"/>
    </w:pPr>
    <w:rPr>
      <w:rFonts w:cstheme="minorBidi"/>
      <w:sz w:val="38"/>
      <w:szCs w:val="38"/>
      <w:lang w:eastAsia="en-US"/>
    </w:rPr>
  </w:style>
  <w:style w:type="character" w:customStyle="1" w:styleId="10">
    <w:name w:val="Заголовок №1"/>
    <w:basedOn w:val="a0"/>
    <w:rsid w:val="00B12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 (3)"/>
    <w:basedOn w:val="a0"/>
    <w:rsid w:val="00B12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6">
    <w:name w:val="Title"/>
    <w:basedOn w:val="a"/>
    <w:next w:val="a"/>
    <w:link w:val="a7"/>
    <w:uiPriority w:val="10"/>
    <w:qFormat/>
    <w:rsid w:val="00B129C4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129C4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2020-05-08T08:01:00Z</cp:lastPrinted>
  <dcterms:created xsi:type="dcterms:W3CDTF">2018-09-03T04:57:00Z</dcterms:created>
  <dcterms:modified xsi:type="dcterms:W3CDTF">2022-04-06T12:12:00Z</dcterms:modified>
</cp:coreProperties>
</file>